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D96" w:rsidRDefault="00B04D96" w:rsidP="00B04D96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Saturday</w:t>
      </w:r>
      <w:r w:rsidRPr="00CD39EF">
        <w:t xml:space="preserve">, </w:t>
      </w:r>
      <w:r>
        <w:t>November 1</w:t>
      </w:r>
      <w:r>
        <w:t>6</w:t>
      </w:r>
      <w:r>
        <w:t xml:space="preserve"> </w:t>
      </w:r>
      <w:proofErr w:type="spellStart"/>
      <w:r>
        <w:t>th</w:t>
      </w:r>
      <w:proofErr w:type="spellEnd"/>
      <w:r w:rsidRPr="00CD39EF">
        <w:t xml:space="preserve"> of 2019 at </w:t>
      </w:r>
      <w:r>
        <w:t>9</w:t>
      </w:r>
      <w:r>
        <w:t xml:space="preserve">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>expert in Nursing</w:t>
      </w:r>
      <w:r>
        <w:rPr>
          <w:b/>
          <w:sz w:val="28"/>
          <w:szCs w:val="28"/>
        </w:rPr>
        <w:t xml:space="preserve"> Public health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:rsidR="00B04D96" w:rsidRDefault="00B04D96" w:rsidP="00B04D96">
      <w:pPr>
        <w:rPr>
          <w:b/>
          <w:u w:val="single"/>
        </w:rPr>
      </w:pPr>
    </w:p>
    <w:p w:rsidR="00B04D96" w:rsidRPr="00700BF0" w:rsidRDefault="00877305" w:rsidP="004463A8">
      <w:pPr>
        <w:rPr>
          <w:b/>
          <w:u w:val="single"/>
        </w:rPr>
      </w:pPr>
      <w:proofErr w:type="spellStart"/>
      <w:r>
        <w:rPr>
          <w:b/>
          <w:u w:val="single"/>
        </w:rPr>
        <w:t>INstructions</w:t>
      </w:r>
      <w:proofErr w:type="spellEnd"/>
    </w:p>
    <w:p w:rsidR="00B04D96" w:rsidRDefault="00B04D96" w:rsidP="004463A8"/>
    <w:p w:rsidR="00877305" w:rsidRPr="00877305" w:rsidRDefault="00877305" w:rsidP="00877305">
      <w:pPr>
        <w:rPr>
          <w:color w:val="FF0000"/>
          <w:sz w:val="28"/>
          <w:szCs w:val="28"/>
        </w:rPr>
      </w:pPr>
      <w:r w:rsidRPr="00877305">
        <w:rPr>
          <w:rFonts w:ascii="Open Sans" w:hAnsi="Open Sans"/>
          <w:color w:val="FF0000"/>
          <w:sz w:val="28"/>
          <w:szCs w:val="28"/>
          <w:shd w:val="clear" w:color="auto" w:fill="F4F4F4"/>
        </w:rPr>
        <w:t>Assignment: </w:t>
      </w:r>
      <w:r w:rsidRPr="00877305">
        <w:rPr>
          <w:rFonts w:ascii="Open Sans" w:hAnsi="Open Sans"/>
          <w:color w:val="FF0000"/>
          <w:sz w:val="28"/>
          <w:szCs w:val="28"/>
          <w:bdr w:val="none" w:sz="0" w:space="0" w:color="auto" w:frame="1"/>
          <w:shd w:val="clear" w:color="auto" w:fill="F4F4F4"/>
        </w:rPr>
        <w:t>Community Strategic Plan: Part B, Strategic Plan</w:t>
      </w:r>
    </w:p>
    <w:p w:rsidR="004463A8" w:rsidRPr="00855E6F" w:rsidRDefault="00877305" w:rsidP="00877305">
      <w:r w:rsidRPr="00855E6F">
        <w:rPr>
          <w:rFonts w:ascii="Arial" w:hAnsi="Arial" w:cs="Arial"/>
          <w:color w:val="000000"/>
          <w:shd w:val="clear" w:color="auto" w:fill="F4F4F4"/>
        </w:rPr>
        <w:t xml:space="preserve"> </w:t>
      </w:r>
      <w:r w:rsidR="004463A8" w:rsidRPr="00855E6F">
        <w:rPr>
          <w:rFonts w:ascii="Arial" w:hAnsi="Arial" w:cs="Arial"/>
          <w:color w:val="000000"/>
          <w:shd w:val="clear" w:color="auto" w:fill="F4F4F4"/>
        </w:rPr>
        <w:t>For this assignment, you will research </w:t>
      </w:r>
      <w:r w:rsidR="004463A8" w:rsidRPr="00855E6F">
        <w:rPr>
          <w:rFonts w:ascii="Arial" w:hAnsi="Arial" w:cs="Arial"/>
          <w:color w:val="000000"/>
          <w:spacing w:val="-1"/>
          <w:bdr w:val="none" w:sz="0" w:space="0" w:color="auto" w:frame="1"/>
          <w:shd w:val="clear" w:color="auto" w:fill="F4F4F4"/>
        </w:rPr>
        <w:t>and prepare</w:t>
      </w:r>
      <w:r w:rsidR="004463A8" w:rsidRPr="00855E6F">
        <w:rPr>
          <w:rFonts w:ascii="Arial" w:hAnsi="Arial" w:cs="Arial"/>
          <w:color w:val="000000"/>
          <w:spacing w:val="1"/>
          <w:bdr w:val="none" w:sz="0" w:space="0" w:color="auto" w:frame="1"/>
          <w:shd w:val="clear" w:color="auto" w:fill="F4F4F4"/>
        </w:rPr>
        <w:t> </w:t>
      </w:r>
      <w:r w:rsidR="004463A8" w:rsidRPr="00855E6F">
        <w:rPr>
          <w:rFonts w:ascii="Arial" w:hAnsi="Arial" w:cs="Arial"/>
          <w:color w:val="000000"/>
          <w:bdr w:val="none" w:sz="0" w:space="0" w:color="auto" w:frame="1"/>
          <w:shd w:val="clear" w:color="auto" w:fill="F4F4F4"/>
        </w:rPr>
        <w:t>a </w:t>
      </w:r>
      <w:r w:rsidR="004463A8" w:rsidRPr="00855E6F">
        <w:rPr>
          <w:rFonts w:ascii="inherit" w:hAnsi="inherit" w:cs="Arial"/>
          <w:color w:val="000000"/>
          <w:spacing w:val="-1"/>
          <w:bdr w:val="none" w:sz="0" w:space="0" w:color="auto" w:frame="1"/>
          <w:shd w:val="clear" w:color="auto" w:fill="F4F4F4"/>
        </w:rPr>
        <w:t>community-level</w:t>
      </w:r>
      <w:r w:rsidR="004463A8" w:rsidRPr="00855E6F">
        <w:rPr>
          <w:rFonts w:ascii="inherit" w:hAnsi="inherit" w:cs="Arial"/>
          <w:color w:val="000000"/>
          <w:spacing w:val="-3"/>
          <w:bdr w:val="none" w:sz="0" w:space="0" w:color="auto" w:frame="1"/>
          <w:shd w:val="clear" w:color="auto" w:fill="F4F4F4"/>
        </w:rPr>
        <w:t> </w:t>
      </w:r>
      <w:r w:rsidR="004463A8" w:rsidRPr="00855E6F">
        <w:rPr>
          <w:rFonts w:ascii="inherit" w:hAnsi="inherit" w:cs="Arial"/>
          <w:color w:val="000000"/>
          <w:spacing w:val="-1"/>
          <w:bdr w:val="none" w:sz="0" w:space="0" w:color="auto" w:frame="1"/>
          <w:shd w:val="clear" w:color="auto" w:fill="F4F4F4"/>
        </w:rPr>
        <w:t>strategic</w:t>
      </w:r>
      <w:r w:rsidR="004463A8" w:rsidRPr="00855E6F">
        <w:rPr>
          <w:rFonts w:ascii="Arial" w:hAnsi="Arial" w:cs="Arial"/>
          <w:color w:val="000000"/>
          <w:bdr w:val="none" w:sz="0" w:space="0" w:color="auto" w:frame="1"/>
          <w:shd w:val="clear" w:color="auto" w:fill="F4F4F4"/>
        </w:rPr>
        <w:t> </w:t>
      </w:r>
      <w:r w:rsidR="004463A8" w:rsidRPr="00855E6F">
        <w:rPr>
          <w:rFonts w:ascii="inherit" w:hAnsi="inherit" w:cs="Arial"/>
          <w:color w:val="000000"/>
          <w:spacing w:val="-1"/>
          <w:bdr w:val="none" w:sz="0" w:space="0" w:color="auto" w:frame="1"/>
          <w:shd w:val="clear" w:color="auto" w:fill="F4F4F4"/>
        </w:rPr>
        <w:t>plan</w:t>
      </w:r>
      <w:r w:rsidR="004463A8" w:rsidRPr="00855E6F">
        <w:rPr>
          <w:rFonts w:ascii="Arial" w:hAnsi="Arial" w:cs="Arial"/>
          <w:color w:val="000000"/>
          <w:bdr w:val="none" w:sz="0" w:space="0" w:color="auto" w:frame="1"/>
          <w:shd w:val="clear" w:color="auto" w:fill="F4F4F4"/>
        </w:rPr>
        <w:t> </w:t>
      </w:r>
      <w:r w:rsidR="004463A8" w:rsidRPr="00855E6F">
        <w:rPr>
          <w:rFonts w:ascii="inherit" w:hAnsi="inherit" w:cs="Arial"/>
          <w:color w:val="000000"/>
          <w:spacing w:val="-1"/>
          <w:bdr w:val="none" w:sz="0" w:space="0" w:color="auto" w:frame="1"/>
          <w:shd w:val="clear" w:color="auto" w:fill="F4F4F4"/>
        </w:rPr>
        <w:t>that</w:t>
      </w:r>
      <w:r w:rsidR="004463A8" w:rsidRPr="00855E6F">
        <w:rPr>
          <w:rFonts w:ascii="inherit" w:hAnsi="inherit" w:cs="Arial"/>
          <w:color w:val="000000"/>
          <w:spacing w:val="-2"/>
          <w:bdr w:val="none" w:sz="0" w:space="0" w:color="auto" w:frame="1"/>
          <w:shd w:val="clear" w:color="auto" w:fill="F4F4F4"/>
        </w:rPr>
        <w:t> </w:t>
      </w:r>
      <w:r w:rsidR="004463A8" w:rsidRPr="00855E6F">
        <w:rPr>
          <w:rFonts w:ascii="inherit" w:hAnsi="inherit" w:cs="Arial"/>
          <w:color w:val="000000"/>
          <w:spacing w:val="-1"/>
          <w:bdr w:val="none" w:sz="0" w:space="0" w:color="auto" w:frame="1"/>
          <w:shd w:val="clear" w:color="auto" w:fill="F4F4F4"/>
        </w:rPr>
        <w:t>addresses</w:t>
      </w:r>
      <w:r w:rsidR="004463A8" w:rsidRPr="00855E6F">
        <w:rPr>
          <w:rFonts w:ascii="Arial" w:hAnsi="Arial" w:cs="Arial"/>
          <w:color w:val="000000"/>
          <w:bdr w:val="none" w:sz="0" w:space="0" w:color="auto" w:frame="1"/>
          <w:shd w:val="clear" w:color="auto" w:fill="F4F4F4"/>
        </w:rPr>
        <w:t> a</w:t>
      </w:r>
      <w:r w:rsidR="004463A8" w:rsidRPr="00855E6F">
        <w:rPr>
          <w:rFonts w:ascii="inherit" w:hAnsi="inherit" w:cs="Arial"/>
          <w:color w:val="000000"/>
          <w:spacing w:val="-3"/>
          <w:bdr w:val="none" w:sz="0" w:space="0" w:color="auto" w:frame="1"/>
          <w:shd w:val="clear" w:color="auto" w:fill="F4F4F4"/>
        </w:rPr>
        <w:t> </w:t>
      </w:r>
      <w:r w:rsidR="004463A8" w:rsidRPr="00855E6F">
        <w:rPr>
          <w:rFonts w:ascii="inherit" w:hAnsi="inherit" w:cs="Arial"/>
          <w:color w:val="000000"/>
          <w:spacing w:val="-1"/>
          <w:bdr w:val="none" w:sz="0" w:space="0" w:color="auto" w:frame="1"/>
          <w:shd w:val="clear" w:color="auto" w:fill="F4F4F4"/>
        </w:rPr>
        <w:t>key</w:t>
      </w:r>
      <w:r w:rsidR="004463A8" w:rsidRPr="00855E6F">
        <w:rPr>
          <w:rFonts w:ascii="inherit" w:hAnsi="inherit" w:cs="Arial"/>
          <w:color w:val="000000"/>
          <w:spacing w:val="37"/>
          <w:bdr w:val="none" w:sz="0" w:space="0" w:color="auto" w:frame="1"/>
          <w:shd w:val="clear" w:color="auto" w:fill="F4F4F4"/>
        </w:rPr>
        <w:t> </w:t>
      </w:r>
      <w:r w:rsidR="004463A8" w:rsidRPr="00855E6F">
        <w:rPr>
          <w:rFonts w:ascii="inherit" w:hAnsi="inherit" w:cs="Arial"/>
          <w:color w:val="000000"/>
          <w:spacing w:val="-1"/>
          <w:bdr w:val="none" w:sz="0" w:space="0" w:color="auto" w:frame="1"/>
          <w:shd w:val="clear" w:color="auto" w:fill="F4F4F4"/>
        </w:rPr>
        <w:t>public</w:t>
      </w:r>
      <w:r w:rsidR="004463A8" w:rsidRPr="00855E6F">
        <w:rPr>
          <w:rFonts w:ascii="Arial" w:hAnsi="Arial" w:cs="Arial"/>
          <w:color w:val="000000"/>
          <w:bdr w:val="none" w:sz="0" w:space="0" w:color="auto" w:frame="1"/>
          <w:shd w:val="clear" w:color="auto" w:fill="F4F4F4"/>
        </w:rPr>
        <w:t> </w:t>
      </w:r>
      <w:r w:rsidR="004463A8" w:rsidRPr="00855E6F">
        <w:rPr>
          <w:rFonts w:ascii="inherit" w:hAnsi="inherit" w:cs="Arial"/>
          <w:color w:val="000000"/>
          <w:spacing w:val="-1"/>
          <w:bdr w:val="none" w:sz="0" w:space="0" w:color="auto" w:frame="1"/>
          <w:shd w:val="clear" w:color="auto" w:fill="F4F4F4"/>
        </w:rPr>
        <w:t>health issue.</w:t>
      </w:r>
    </w:p>
    <w:p w:rsidR="004463A8" w:rsidRPr="00855E6F" w:rsidRDefault="004463A8" w:rsidP="004463A8">
      <w:pPr>
        <w:shd w:val="clear" w:color="auto" w:fill="F4F4F4"/>
        <w:ind w:left="178" w:right="390"/>
        <w:jc w:val="both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spacing w:val="-1"/>
          <w:bdr w:val="none" w:sz="0" w:space="0" w:color="auto" w:frame="1"/>
        </w:rPr>
        <w:t>Potential</w:t>
      </w:r>
      <w:r w:rsidRPr="00855E6F">
        <w:rPr>
          <w:rFonts w:ascii="Arial" w:hAnsi="Arial" w:cs="Arial"/>
          <w:color w:val="000000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topics</w:t>
      </w:r>
      <w:r w:rsidRPr="00855E6F">
        <w:rPr>
          <w:rFonts w:ascii="inherit" w:hAnsi="inherit" w:cs="Arial"/>
          <w:color w:val="000000"/>
          <w:spacing w:val="-2"/>
          <w:bdr w:val="none" w:sz="0" w:space="0" w:color="auto" w:frame="1"/>
        </w:rPr>
        <w:t> may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include:</w:t>
      </w:r>
    </w:p>
    <w:p w:rsidR="004463A8" w:rsidRPr="00855E6F" w:rsidRDefault="004463A8" w:rsidP="004463A8">
      <w:pPr>
        <w:shd w:val="clear" w:color="auto" w:fill="F4F4F4"/>
        <w:ind w:left="826" w:hanging="360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bdr w:val="none" w:sz="0" w:space="0" w:color="auto" w:frame="1"/>
        </w:rPr>
        <w:t>•     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Using prenatal</w:t>
      </w:r>
      <w:r w:rsidRPr="00855E6F">
        <w:rPr>
          <w:rFonts w:ascii="Arial" w:hAnsi="Arial" w:cs="Arial"/>
          <w:color w:val="000000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and </w:t>
      </w:r>
      <w:r w:rsidRPr="00855E6F">
        <w:rPr>
          <w:rFonts w:ascii="inherit" w:hAnsi="inherit" w:cs="Arial"/>
          <w:color w:val="000000"/>
          <w:spacing w:val="-2"/>
          <w:bdr w:val="none" w:sz="0" w:space="0" w:color="auto" w:frame="1"/>
        </w:rPr>
        <w:t>infancy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home</w:t>
      </w:r>
      <w:r w:rsidRPr="00855E6F">
        <w:rPr>
          <w:rFonts w:ascii="inherit" w:hAnsi="inherit" w:cs="Arial"/>
          <w:color w:val="00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visits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to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prevent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child</w:t>
      </w:r>
      <w:r w:rsidRPr="00855E6F">
        <w:rPr>
          <w:rFonts w:ascii="inherit" w:hAnsi="inherit" w:cs="Arial"/>
          <w:color w:val="000000"/>
          <w:spacing w:val="-3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abuse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and neglect</w:t>
      </w:r>
    </w:p>
    <w:p w:rsidR="004463A8" w:rsidRPr="00855E6F" w:rsidRDefault="004463A8" w:rsidP="004463A8">
      <w:pPr>
        <w:shd w:val="clear" w:color="auto" w:fill="F4F4F4"/>
        <w:ind w:left="826" w:hanging="360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bdr w:val="none" w:sz="0" w:space="0" w:color="auto" w:frame="1"/>
        </w:rPr>
        <w:t>•     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Preventing falls</w:t>
      </w:r>
      <w:r w:rsidRPr="00855E6F">
        <w:rPr>
          <w:rFonts w:ascii="inherit" w:hAnsi="inherit" w:cs="Arial"/>
          <w:color w:val="00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in the</w:t>
      </w:r>
      <w:r w:rsidRPr="00855E6F">
        <w:rPr>
          <w:rFonts w:ascii="inherit" w:hAnsi="inherit" w:cs="Arial"/>
          <w:color w:val="00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elderly</w:t>
      </w:r>
    </w:p>
    <w:p w:rsidR="004463A8" w:rsidRPr="00855E6F" w:rsidRDefault="004463A8" w:rsidP="004463A8">
      <w:pPr>
        <w:shd w:val="clear" w:color="auto" w:fill="F4F4F4"/>
        <w:ind w:left="826" w:hanging="360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bdr w:val="none" w:sz="0" w:space="0" w:color="auto" w:frame="1"/>
        </w:rPr>
        <w:t>•     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Reducing population salt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intake</w:t>
      </w:r>
    </w:p>
    <w:p w:rsidR="004463A8" w:rsidRPr="00855E6F" w:rsidRDefault="004463A8" w:rsidP="004463A8">
      <w:pPr>
        <w:shd w:val="clear" w:color="auto" w:fill="F4F4F4"/>
        <w:ind w:left="826" w:hanging="360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bdr w:val="none" w:sz="0" w:space="0" w:color="auto" w:frame="1"/>
        </w:rPr>
        <w:t>•     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Reducing tobacco use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2"/>
          <w:bdr w:val="none" w:sz="0" w:space="0" w:color="auto" w:frame="1"/>
        </w:rPr>
        <w:t>among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 adults</w:t>
      </w:r>
    </w:p>
    <w:p w:rsidR="004463A8" w:rsidRPr="00855E6F" w:rsidRDefault="004463A8" w:rsidP="004463A8">
      <w:pPr>
        <w:shd w:val="clear" w:color="auto" w:fill="F4F4F4"/>
        <w:ind w:left="826" w:hanging="360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bdr w:val="none" w:sz="0" w:space="0" w:color="auto" w:frame="1"/>
        </w:rPr>
        <w:t>•     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Preventing</w:t>
      </w:r>
      <w:r w:rsidRPr="00855E6F">
        <w:rPr>
          <w:rFonts w:ascii="Arial" w:hAnsi="Arial" w:cs="Arial"/>
          <w:color w:val="000000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risky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sexual</w:t>
      </w:r>
      <w:r w:rsidRPr="00855E6F">
        <w:rPr>
          <w:rFonts w:ascii="Arial" w:hAnsi="Arial" w:cs="Arial"/>
          <w:color w:val="000000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behavior</w:t>
      </w:r>
      <w:r w:rsidRPr="00855E6F">
        <w:rPr>
          <w:rFonts w:ascii="Arial" w:hAnsi="Arial" w:cs="Arial"/>
          <w:color w:val="000000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among</w:t>
      </w:r>
      <w:r w:rsidRPr="00855E6F">
        <w:rPr>
          <w:rFonts w:ascii="inherit" w:hAnsi="inherit" w:cs="Arial"/>
          <w:color w:val="000000"/>
          <w:spacing w:val="-3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youth and young adults</w:t>
      </w:r>
    </w:p>
    <w:p w:rsidR="004463A8" w:rsidRPr="00855E6F" w:rsidRDefault="004463A8" w:rsidP="004463A8">
      <w:pPr>
        <w:shd w:val="clear" w:color="auto" w:fill="F4F4F4"/>
        <w:ind w:left="827" w:hanging="360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bdr w:val="none" w:sz="0" w:space="0" w:color="auto" w:frame="1"/>
        </w:rPr>
        <w:t>•     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Reducing drug experimentation among young adults</w:t>
      </w:r>
    </w:p>
    <w:p w:rsidR="004463A8" w:rsidRPr="00855E6F" w:rsidRDefault="004463A8" w:rsidP="004463A8">
      <w:pPr>
        <w:shd w:val="clear" w:color="auto" w:fill="F4F4F4"/>
        <w:jc w:val="both"/>
        <w:rPr>
          <w:rFonts w:ascii="Arial" w:hAnsi="Arial" w:cs="Arial"/>
          <w:color w:val="000000"/>
          <w:highlight w:val="yellow"/>
        </w:rPr>
      </w:pPr>
      <w:r w:rsidRPr="00855E6F">
        <w:rPr>
          <w:rFonts w:ascii="Arial" w:hAnsi="Arial" w:cs="Arial"/>
          <w:color w:val="000000"/>
          <w:spacing w:val="-1"/>
          <w:highlight w:val="yellow"/>
          <w:bdr w:val="none" w:sz="0" w:space="0" w:color="auto" w:frame="1"/>
        </w:rPr>
        <w:t>Include the following in your paper</w:t>
      </w:r>
      <w:r w:rsidRPr="00855E6F">
        <w:rPr>
          <w:rFonts w:ascii="inherit" w:hAnsi="inherit" w:cs="Arial"/>
          <w:color w:val="000000"/>
          <w:spacing w:val="-1"/>
          <w:highlight w:val="yellow"/>
          <w:bdr w:val="none" w:sz="0" w:space="0" w:color="auto" w:frame="1"/>
        </w:rPr>
        <w:t>:</w:t>
      </w:r>
    </w:p>
    <w:p w:rsidR="004463A8" w:rsidRPr="00855E6F" w:rsidRDefault="004463A8" w:rsidP="004463A8">
      <w:pPr>
        <w:numPr>
          <w:ilvl w:val="0"/>
          <w:numId w:val="1"/>
        </w:numPr>
        <w:shd w:val="clear" w:color="auto" w:fill="F4F4F4"/>
        <w:ind w:left="0"/>
        <w:rPr>
          <w:rFonts w:ascii="inherit" w:hAnsi="inherit" w:cs="Arial"/>
          <w:color w:val="FF0000"/>
          <w:highlight w:val="yellow"/>
        </w:rPr>
      </w:pPr>
      <w:r w:rsidRPr="00855E6F">
        <w:rPr>
          <w:rFonts w:ascii="Arial" w:hAnsi="Arial" w:cs="Arial"/>
          <w:color w:val="FF0000"/>
          <w:spacing w:val="-1"/>
          <w:highlight w:val="yellow"/>
          <w:bdr w:val="none" w:sz="0" w:space="0" w:color="auto" w:frame="1"/>
        </w:rPr>
        <w:t>Introduction</w:t>
      </w:r>
      <w:r w:rsidRPr="00855E6F">
        <w:rPr>
          <w:rFonts w:ascii="Arial" w:hAnsi="Arial" w:cs="Arial"/>
          <w:color w:val="FF0000"/>
          <w:highlight w:val="yellow"/>
          <w:bdr w:val="none" w:sz="0" w:space="0" w:color="auto" w:frame="1"/>
        </w:rPr>
        <w:t>:</w:t>
      </w:r>
    </w:p>
    <w:p w:rsidR="004463A8" w:rsidRPr="00855E6F" w:rsidRDefault="004463A8" w:rsidP="004463A8">
      <w:pPr>
        <w:numPr>
          <w:ilvl w:val="1"/>
          <w:numId w:val="2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inherit" w:hAnsi="inherit" w:cs="Arial"/>
          <w:color w:val="FF0000"/>
          <w:bdr w:val="none" w:sz="0" w:space="0" w:color="auto" w:frame="1"/>
        </w:rPr>
        <w:t>Provide an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overview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bdr w:val="none" w:sz="0" w:space="0" w:color="auto" w:frame="1"/>
        </w:rPr>
        <w:t>of</w:t>
      </w:r>
      <w:r w:rsidRPr="00855E6F">
        <w:rPr>
          <w:rFonts w:ascii="inherit" w:hAnsi="inherit" w:cs="Arial"/>
          <w:color w:val="FF0000"/>
          <w:spacing w:val="-3"/>
          <w:bdr w:val="none" w:sz="0" w:space="0" w:color="auto" w:frame="1"/>
        </w:rPr>
        <w:t> the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community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health issue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 as described in Part A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with identified causes and</w:t>
      </w:r>
      <w:r w:rsidRPr="00855E6F">
        <w:rPr>
          <w:rFonts w:ascii="inherit" w:hAnsi="inherit" w:cs="Arial"/>
          <w:color w:val="FF0000"/>
          <w:spacing w:val="39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influences,</w:t>
      </w:r>
      <w:r w:rsidRPr="00855E6F">
        <w:rPr>
          <w:rFonts w:ascii="inherit" w:hAnsi="inherit" w:cs="Arial"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including knowledge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gaps. </w:t>
      </w:r>
    </w:p>
    <w:p w:rsidR="004463A8" w:rsidRPr="00855E6F" w:rsidRDefault="004463A8" w:rsidP="004463A8">
      <w:pPr>
        <w:numPr>
          <w:ilvl w:val="1"/>
          <w:numId w:val="2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Detail the prevalence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of the</w:t>
      </w:r>
      <w:r w:rsidRPr="00855E6F">
        <w:rPr>
          <w:rFonts w:ascii="inherit" w:hAnsi="inherit" w:cs="Arial"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issue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inside and outside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 the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United States.</w:t>
      </w:r>
    </w:p>
    <w:p w:rsidR="004463A8" w:rsidRPr="00855E6F" w:rsidRDefault="004463A8" w:rsidP="004463A8">
      <w:pPr>
        <w:numPr>
          <w:ilvl w:val="1"/>
          <w:numId w:val="2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Describe potential</w:t>
      </w:r>
      <w:r w:rsidRPr="00855E6F">
        <w:rPr>
          <w:rFonts w:ascii="Arial" w:hAnsi="Arial" w:cs="Arial"/>
          <w:color w:val="FF0000"/>
          <w:spacing w:val="-2"/>
          <w:bdr w:val="none" w:sz="0" w:space="0" w:color="auto" w:frame="1"/>
        </w:rPr>
        <w:t> monetary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costs</w:t>
      </w:r>
      <w:r w:rsidRPr="00855E6F">
        <w:rPr>
          <w:rFonts w:ascii="Arial" w:hAnsi="Arial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bdr w:val="none" w:sz="0" w:space="0" w:color="auto" w:frame="1"/>
        </w:rPr>
        <w:t>associated with the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issue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in 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the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United States.</w:t>
      </w:r>
    </w:p>
    <w:p w:rsidR="004463A8" w:rsidRPr="00855E6F" w:rsidRDefault="004463A8" w:rsidP="004463A8">
      <w:pPr>
        <w:numPr>
          <w:ilvl w:val="1"/>
          <w:numId w:val="2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You must include data</w:t>
      </w:r>
      <w:r w:rsidRPr="00855E6F">
        <w:rPr>
          <w:rFonts w:ascii="inherit" w:hAnsi="inherit" w:cs="Arial"/>
          <w:color w:val="FF0000"/>
          <w:spacing w:val="-3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bdr w:val="none" w:sz="0" w:space="0" w:color="auto" w:frame="1"/>
        </w:rPr>
        <w:t>as part of your introduction (images, charts, graphs, etc., may be included as well as written data).</w:t>
      </w:r>
    </w:p>
    <w:p w:rsidR="004463A8" w:rsidRPr="00855E6F" w:rsidRDefault="004463A8" w:rsidP="004463A8">
      <w:pPr>
        <w:numPr>
          <w:ilvl w:val="0"/>
          <w:numId w:val="2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Describe advance</w:t>
      </w:r>
      <w:r w:rsidRPr="00855E6F">
        <w:rPr>
          <w:rFonts w:ascii="Arial" w:hAnsi="Arial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practice</w:t>
      </w:r>
      <w:r w:rsidRPr="00855E6F">
        <w:rPr>
          <w:rFonts w:ascii="Arial" w:hAnsi="Arial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roles</w:t>
      </w:r>
      <w:r w:rsidRPr="00855E6F">
        <w:rPr>
          <w:rFonts w:ascii="Arial" w:hAnsi="Arial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and</w:t>
      </w:r>
      <w:r w:rsidRPr="00855E6F">
        <w:rPr>
          <w:rFonts w:ascii="Arial" w:hAnsi="Arial" w:cs="Arial"/>
          <w:color w:val="FF0000"/>
          <w:spacing w:val="-3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management</w:t>
      </w:r>
      <w:r w:rsidRPr="00855E6F">
        <w:rPr>
          <w:rFonts w:ascii="Arial" w:hAnsi="Arial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strategies</w:t>
      </w:r>
      <w:r w:rsidRPr="00855E6F">
        <w:rPr>
          <w:rFonts w:ascii="Arial" w:hAnsi="Arial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that</w:t>
      </w:r>
      <w:r w:rsidRPr="00855E6F">
        <w:rPr>
          <w:rFonts w:ascii="Arial" w:hAnsi="Arial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affect</w:t>
      </w:r>
      <w:r w:rsidRPr="00855E6F">
        <w:rPr>
          <w:rFonts w:ascii="Arial" w:hAnsi="Arial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change</w:t>
      </w:r>
      <w:r w:rsidRPr="00855E6F">
        <w:rPr>
          <w:rFonts w:ascii="Arial" w:hAnsi="Arial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at</w:t>
      </w:r>
      <w:r w:rsidRPr="00855E6F">
        <w:rPr>
          <w:rFonts w:ascii="Arial" w:hAnsi="Arial" w:cs="Arial"/>
          <w:color w:val="FF0000"/>
          <w:spacing w:val="47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the</w:t>
      </w:r>
      <w:r w:rsidRPr="00855E6F">
        <w:rPr>
          <w:rFonts w:ascii="Arial" w:hAnsi="Arial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community</w:t>
      </w:r>
      <w:r w:rsidRPr="00855E6F">
        <w:rPr>
          <w:rFonts w:ascii="Arial" w:hAnsi="Arial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level.</w:t>
      </w:r>
    </w:p>
    <w:p w:rsidR="004463A8" w:rsidRPr="00855E6F" w:rsidRDefault="004463A8" w:rsidP="004463A8">
      <w:pPr>
        <w:numPr>
          <w:ilvl w:val="0"/>
          <w:numId w:val="2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Identify</w:t>
      </w:r>
      <w:r w:rsidRPr="00855E6F">
        <w:rPr>
          <w:rFonts w:ascii="Arial" w:hAnsi="Arial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key community </w:t>
      </w:r>
      <w:r w:rsidRPr="00855E6F">
        <w:rPr>
          <w:rFonts w:ascii="Arial" w:hAnsi="Arial" w:cs="Arial"/>
          <w:color w:val="FF0000"/>
          <w:spacing w:val="-2"/>
          <w:bdr w:val="none" w:sz="0" w:space="0" w:color="auto" w:frame="1"/>
        </w:rPr>
        <w:t>and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 social</w:t>
      </w:r>
      <w:r w:rsidRPr="00855E6F">
        <w:rPr>
          <w:rFonts w:ascii="Arial" w:hAnsi="Arial" w:cs="Arial"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resources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that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negatively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and positively</w:t>
      </w:r>
      <w:r w:rsidRPr="0085092E">
        <w:rPr>
          <w:rFonts w:ascii="inherit" w:hAnsi="inherit" w:cs="Arial"/>
          <w:color w:val="FF0000"/>
          <w:spacing w:val="-1"/>
          <w:bdr w:val="none" w:sz="0" w:space="0" w:color="auto" w:frame="1"/>
        </w:rPr>
        <w:t xml:space="preserve"> 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affect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the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selected issue.</w:t>
      </w:r>
    </w:p>
    <w:p w:rsidR="004463A8" w:rsidRPr="00855E6F" w:rsidRDefault="004463A8" w:rsidP="004463A8">
      <w:pPr>
        <w:numPr>
          <w:ilvl w:val="0"/>
          <w:numId w:val="2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Identify</w:t>
      </w:r>
      <w:r w:rsidRPr="00855E6F">
        <w:rPr>
          <w:rFonts w:ascii="Arial" w:hAnsi="Arial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changes</w:t>
      </w:r>
      <w:r w:rsidRPr="00855E6F">
        <w:rPr>
          <w:rFonts w:ascii="Arial" w:hAnsi="Arial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bdr w:val="none" w:sz="0" w:space="0" w:color="auto" w:frame="1"/>
        </w:rPr>
        <w:t>or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enhancements</w:t>
      </w:r>
      <w:r w:rsidRPr="00855E6F">
        <w:rPr>
          <w:rFonts w:ascii="Arial" w:hAnsi="Arial" w:cs="Arial"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in community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-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related services 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for your</w:t>
      </w:r>
      <w:r w:rsidRPr="00855E6F">
        <w:rPr>
          <w:rFonts w:ascii="inherit" w:hAnsi="inherit" w:cs="Arial"/>
          <w:color w:val="FF0000"/>
          <w:spacing w:val="27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selected topic.</w:t>
      </w:r>
    </w:p>
    <w:p w:rsidR="004463A8" w:rsidRPr="00855E6F" w:rsidRDefault="004463A8" w:rsidP="004463A8">
      <w:pPr>
        <w:numPr>
          <w:ilvl w:val="0"/>
          <w:numId w:val="2"/>
        </w:numPr>
        <w:shd w:val="clear" w:color="auto" w:fill="F4F4F4"/>
        <w:ind w:left="0"/>
        <w:rPr>
          <w:rFonts w:ascii="inherit" w:hAnsi="inherit" w:cs="Arial"/>
          <w:b/>
          <w:color w:val="FF0000"/>
        </w:rPr>
      </w:pP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Develop </w:t>
      </w:r>
      <w:r w:rsidRPr="00855E6F">
        <w:rPr>
          <w:rFonts w:ascii="Arial" w:hAnsi="Arial" w:cs="Arial"/>
          <w:color w:val="FF0000"/>
          <w:bdr w:val="none" w:sz="0" w:space="0" w:color="auto" w:frame="1"/>
        </w:rPr>
        <w:t>a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strategic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plan 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that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could decrease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the</w:t>
      </w:r>
      <w:r w:rsidRPr="00855E6F">
        <w:rPr>
          <w:rFonts w:ascii="inherit" w:hAnsi="inherit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prevalence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Arial" w:hAnsi="Arial" w:cs="Arial"/>
          <w:color w:val="FF0000"/>
          <w:bdr w:val="none" w:sz="0" w:space="0" w:color="auto" w:frame="1"/>
        </w:rPr>
        <w:t>of </w:t>
      </w:r>
      <w:r w:rsidRPr="00855E6F">
        <w:rPr>
          <w:rFonts w:ascii="inherit" w:hAnsi="inherit" w:cs="Arial"/>
          <w:color w:val="FF0000"/>
          <w:spacing w:val="-2"/>
          <w:bdr w:val="none" w:sz="0" w:space="0" w:color="auto" w:frame="1"/>
        </w:rPr>
        <w:t>your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selected</w:t>
      </w:r>
      <w:r w:rsidRPr="00855E6F">
        <w:rPr>
          <w:rFonts w:ascii="inherit" w:hAnsi="inherit" w:cs="Arial"/>
          <w:color w:val="FF0000"/>
          <w:spacing w:val="43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topic.</w:t>
      </w:r>
      <w:r w:rsidRPr="0085092E">
        <w:rPr>
          <w:rFonts w:ascii="inherit" w:hAnsi="inherit" w:cs="Arial"/>
          <w:color w:val="FF0000"/>
          <w:spacing w:val="-1"/>
          <w:bdr w:val="none" w:sz="0" w:space="0" w:color="auto" w:frame="1"/>
        </w:rPr>
        <w:t xml:space="preserve"> </w:t>
      </w: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The</w:t>
      </w:r>
      <w:r w:rsidRPr="00855E6F">
        <w:rPr>
          <w:rFonts w:ascii="Arial" w:hAnsi="Arial" w:cs="Arial"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b/>
          <w:color w:val="FF0000"/>
          <w:spacing w:val="-1"/>
          <w:sz w:val="28"/>
          <w:szCs w:val="28"/>
          <w:bdr w:val="none" w:sz="0" w:space="0" w:color="auto" w:frame="1"/>
        </w:rPr>
        <w:t>goals</w:t>
      </w:r>
      <w:r w:rsidRPr="00855E6F">
        <w:rPr>
          <w:rFonts w:ascii="Arial" w:hAnsi="Arial" w:cs="Arial"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for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this</w:t>
      </w:r>
      <w:r w:rsidRPr="00855E6F">
        <w:rPr>
          <w:rFonts w:ascii="inherit" w:hAnsi="inherit" w:cs="Arial"/>
          <w:b/>
          <w:color w:val="FF0000"/>
          <w:spacing w:val="-2"/>
          <w:bdr w:val="none" w:sz="0" w:space="0" w:color="auto" w:frame="1"/>
        </w:rPr>
        <w:t> plan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 need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to</w:t>
      </w:r>
      <w:r w:rsidRPr="00855E6F">
        <w:rPr>
          <w:rFonts w:ascii="inherit" w:hAnsi="inherit" w:cs="Arial"/>
          <w:b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be</w:t>
      </w:r>
      <w:r w:rsidRPr="00855E6F">
        <w:rPr>
          <w:rFonts w:ascii="inherit" w:hAnsi="inherit" w:cs="Arial"/>
          <w:b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specific,</w:t>
      </w:r>
      <w:r w:rsidRPr="00855E6F">
        <w:rPr>
          <w:rFonts w:ascii="inherit" w:hAnsi="inherit" w:cs="Arial"/>
          <w:b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measurable,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attainable, realistic,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and</w:t>
      </w:r>
      <w:r w:rsidRPr="00855E6F">
        <w:rPr>
          <w:rFonts w:ascii="inherit" w:hAnsi="inherit" w:cs="Arial"/>
          <w:b/>
          <w:color w:val="FF0000"/>
          <w:spacing w:val="-3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time-bound.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Include</w:t>
      </w:r>
      <w:r w:rsidRPr="00855E6F">
        <w:rPr>
          <w:rFonts w:ascii="inherit" w:hAnsi="inherit" w:cs="Arial"/>
          <w:b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how</w:t>
      </w:r>
      <w:r w:rsidRPr="00855E6F">
        <w:rPr>
          <w:rFonts w:ascii="inherit" w:hAnsi="inherit" w:cs="Arial"/>
          <w:b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your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plan takes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into consideration</w:t>
      </w:r>
      <w:r w:rsidRPr="00855E6F">
        <w:rPr>
          <w:rFonts w:ascii="inherit" w:hAnsi="inherit" w:cs="Arial"/>
          <w:b/>
          <w:color w:val="FF0000"/>
          <w:spacing w:val="37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health literacy,</w:t>
      </w:r>
      <w:r w:rsidRPr="00855E6F">
        <w:rPr>
          <w:rFonts w:ascii="inherit" w:hAnsi="inherit" w:cs="Arial"/>
          <w:b/>
          <w:color w:val="FF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socioeconomic factors,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and cultural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diffe</w:t>
      </w:r>
      <w:bookmarkStart w:id="0" w:name="_GoBack"/>
      <w:bookmarkEnd w:id="0"/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rences.</w:t>
      </w:r>
    </w:p>
    <w:p w:rsidR="004463A8" w:rsidRPr="00855E6F" w:rsidRDefault="004463A8" w:rsidP="004463A8">
      <w:pPr>
        <w:numPr>
          <w:ilvl w:val="0"/>
          <w:numId w:val="2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Arial" w:hAnsi="Arial" w:cs="Arial"/>
          <w:color w:val="FF0000"/>
          <w:spacing w:val="-1"/>
          <w:bdr w:val="none" w:sz="0" w:space="0" w:color="auto" w:frame="1"/>
        </w:rPr>
        <w:t>Conclusion:</w:t>
      </w:r>
    </w:p>
    <w:p w:rsidR="004463A8" w:rsidRPr="00855E6F" w:rsidRDefault="004463A8" w:rsidP="004463A8">
      <w:pPr>
        <w:numPr>
          <w:ilvl w:val="1"/>
          <w:numId w:val="3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A summary of the goals and challenges</w:t>
      </w:r>
    </w:p>
    <w:p w:rsidR="004463A8" w:rsidRPr="00855E6F" w:rsidRDefault="004463A8" w:rsidP="004463A8">
      <w:pPr>
        <w:numPr>
          <w:ilvl w:val="1"/>
          <w:numId w:val="3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inherit" w:hAnsi="inherit" w:cs="Arial"/>
          <w:color w:val="FF0000"/>
        </w:rPr>
        <w:t>A</w:t>
      </w:r>
      <w:r w:rsidRPr="00855E6F">
        <w:rPr>
          <w:rFonts w:ascii="inherit" w:hAnsi="inherit" w:cs="Arial"/>
          <w:color w:val="FF0000"/>
          <w:spacing w:val="-1"/>
          <w:bdr w:val="none" w:sz="0" w:space="0" w:color="auto" w:frame="1"/>
        </w:rPr>
        <w:t>n assessment of the outlook for action/progress</w:t>
      </w:r>
    </w:p>
    <w:p w:rsidR="004463A8" w:rsidRPr="00855E6F" w:rsidRDefault="004463A8" w:rsidP="004463A8">
      <w:pPr>
        <w:numPr>
          <w:ilvl w:val="0"/>
          <w:numId w:val="3"/>
        </w:numPr>
        <w:shd w:val="clear" w:color="auto" w:fill="F4F4F4"/>
        <w:ind w:left="0"/>
        <w:rPr>
          <w:rFonts w:ascii="inherit" w:hAnsi="inherit" w:cs="Arial"/>
          <w:color w:val="FF0000"/>
        </w:rPr>
      </w:pPr>
      <w:r w:rsidRPr="00855E6F">
        <w:rPr>
          <w:rFonts w:ascii="Arial" w:hAnsi="Arial" w:cs="Arial"/>
          <w:color w:val="FF0000"/>
          <w:bdr w:val="none" w:sz="0" w:space="0" w:color="auto" w:frame="1"/>
        </w:rPr>
        <w:t xml:space="preserve">Appendix A: Include your community assessment from </w:t>
      </w:r>
      <w:r w:rsidRPr="0085092E">
        <w:rPr>
          <w:rFonts w:ascii="Arial" w:hAnsi="Arial" w:cs="Arial"/>
          <w:color w:val="FF0000"/>
          <w:bdr w:val="none" w:sz="0" w:space="0" w:color="auto" w:frame="1"/>
        </w:rPr>
        <w:t>Part A</w:t>
      </w:r>
      <w:r w:rsidRPr="00855E6F">
        <w:rPr>
          <w:rFonts w:ascii="Arial" w:hAnsi="Arial" w:cs="Arial"/>
          <w:color w:val="FF0000"/>
          <w:bdr w:val="none" w:sz="0" w:space="0" w:color="auto" w:frame="1"/>
        </w:rPr>
        <w:t xml:space="preserve"> as Appendix A.</w:t>
      </w:r>
    </w:p>
    <w:p w:rsidR="004463A8" w:rsidRPr="00855E6F" w:rsidRDefault="004463A8" w:rsidP="004463A8">
      <w:pPr>
        <w:shd w:val="clear" w:color="auto" w:fill="F4F4F4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spacing w:val="-1"/>
          <w:bdr w:val="none" w:sz="0" w:space="0" w:color="auto" w:frame="1"/>
        </w:rPr>
        <w:t>Your</w:t>
      </w:r>
      <w:r w:rsidRPr="00855E6F">
        <w:rPr>
          <w:rFonts w:ascii="Arial" w:hAnsi="Arial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color w:val="000000"/>
          <w:spacing w:val="-1"/>
          <w:bdr w:val="none" w:sz="0" w:space="0" w:color="auto" w:frame="1"/>
        </w:rPr>
        <w:t>paper</w:t>
      </w:r>
      <w:r w:rsidRPr="00855E6F">
        <w:rPr>
          <w:rFonts w:ascii="Arial" w:hAnsi="Arial" w:cs="Arial"/>
          <w:color w:val="00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000000"/>
          <w:spacing w:val="-1"/>
          <w:bdr w:val="none" w:sz="0" w:space="0" w:color="auto" w:frame="1"/>
        </w:rPr>
        <w:t>should be</w:t>
      </w:r>
      <w:r w:rsidRPr="00855E6F">
        <w:rPr>
          <w:rFonts w:ascii="inherit" w:hAnsi="inherit" w:cs="Arial"/>
          <w:b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000000"/>
          <w:spacing w:val="-1"/>
          <w:sz w:val="28"/>
          <w:szCs w:val="28"/>
          <w:bdr w:val="none" w:sz="0" w:space="0" w:color="auto" w:frame="1"/>
        </w:rPr>
        <w:t>5</w:t>
      </w:r>
      <w:r w:rsidRPr="00855E6F">
        <w:rPr>
          <w:rFonts w:ascii="inherit" w:hAnsi="inherit" w:cs="Arial"/>
          <w:b/>
          <w:color w:val="000000"/>
          <w:spacing w:val="1"/>
          <w:sz w:val="28"/>
          <w:szCs w:val="28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000000"/>
          <w:spacing w:val="-1"/>
          <w:bdr w:val="none" w:sz="0" w:space="0" w:color="auto" w:frame="1"/>
        </w:rPr>
        <w:t>pages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in length (not</w:t>
      </w:r>
      <w:r w:rsidRPr="00855E6F">
        <w:rPr>
          <w:rFonts w:ascii="inherit" w:hAnsi="inherit" w:cs="Arial"/>
          <w:color w:val="00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including the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cover</w:t>
      </w:r>
      <w:r w:rsidRPr="00855E6F">
        <w:rPr>
          <w:rFonts w:ascii="inherit" w:hAnsi="inherit" w:cs="Arial"/>
          <w:color w:val="000000"/>
          <w:spacing w:val="-2"/>
          <w:bdr w:val="none" w:sz="0" w:space="0" w:color="auto" w:frame="1"/>
        </w:rPr>
        <w:t> </w:t>
      </w:r>
      <w:r w:rsidRPr="00855E6F">
        <w:rPr>
          <w:rFonts w:ascii="Arial" w:hAnsi="Arial" w:cs="Arial"/>
          <w:color w:val="000000"/>
          <w:bdr w:val="none" w:sz="0" w:space="0" w:color="auto" w:frame="1"/>
        </w:rPr>
        <w:t>or</w:t>
      </w:r>
      <w:r w:rsidRPr="00855E6F">
        <w:rPr>
          <w:rFonts w:ascii="inherit" w:hAnsi="inherit" w:cs="Arial"/>
          <w:color w:val="000000"/>
          <w:spacing w:val="47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reference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pages). Use APA throughout.</w:t>
      </w:r>
      <w:r w:rsidRPr="00855E6F">
        <w:rPr>
          <w:rFonts w:ascii="Arial" w:hAnsi="Arial" w:cs="Arial"/>
          <w:color w:val="000000"/>
          <w:spacing w:val="-1"/>
          <w:bdr w:val="none" w:sz="0" w:space="0" w:color="auto" w:frame="1"/>
        </w:rPr>
        <w:br/>
      </w:r>
    </w:p>
    <w:p w:rsidR="004463A8" w:rsidRPr="00855E6F" w:rsidRDefault="004463A8" w:rsidP="004463A8">
      <w:pPr>
        <w:shd w:val="clear" w:color="auto" w:fill="F4F4F4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b/>
          <w:color w:val="000000"/>
          <w:spacing w:val="-1"/>
          <w:bdr w:val="none" w:sz="0" w:space="0" w:color="auto" w:frame="1"/>
        </w:rPr>
        <w:lastRenderedPageBreak/>
        <w:t>Include </w:t>
      </w:r>
      <w:r w:rsidRPr="00855E6F">
        <w:rPr>
          <w:rFonts w:ascii="Arial" w:hAnsi="Arial" w:cs="Arial"/>
          <w:b/>
          <w:color w:val="000000"/>
          <w:spacing w:val="-2"/>
          <w:bdr w:val="none" w:sz="0" w:space="0" w:color="auto" w:frame="1"/>
        </w:rPr>
        <w:t>2</w:t>
      </w:r>
      <w:r w:rsidRPr="00855E6F">
        <w:rPr>
          <w:rFonts w:ascii="inherit" w:hAnsi="inherit" w:cs="Arial"/>
          <w:b/>
          <w:color w:val="000000"/>
          <w:spacing w:val="-1"/>
          <w:bdr w:val="none" w:sz="0" w:space="0" w:color="auto" w:frame="1"/>
        </w:rPr>
        <w:t>–</w:t>
      </w:r>
      <w:r w:rsidRPr="00855E6F">
        <w:rPr>
          <w:rFonts w:ascii="Arial" w:hAnsi="Arial" w:cs="Arial"/>
          <w:b/>
          <w:color w:val="000000"/>
          <w:spacing w:val="-2"/>
          <w:bdr w:val="none" w:sz="0" w:space="0" w:color="auto" w:frame="1"/>
        </w:rPr>
        <w:t>3 </w:t>
      </w:r>
      <w:r w:rsidRPr="00855E6F">
        <w:rPr>
          <w:rFonts w:ascii="Arial" w:hAnsi="Arial" w:cs="Arial"/>
          <w:b/>
          <w:color w:val="000000"/>
          <w:spacing w:val="-1"/>
          <w:bdr w:val="none" w:sz="0" w:space="0" w:color="auto" w:frame="1"/>
        </w:rPr>
        <w:t>scholarly</w:t>
      </w:r>
      <w:r w:rsidRPr="00855E6F">
        <w:rPr>
          <w:rFonts w:ascii="Arial" w:hAnsi="Arial" w:cs="Arial"/>
          <w:b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Arial" w:hAnsi="Arial" w:cs="Arial"/>
          <w:b/>
          <w:color w:val="000000"/>
          <w:spacing w:val="-1"/>
          <w:bdr w:val="none" w:sz="0" w:space="0" w:color="auto" w:frame="1"/>
        </w:rPr>
        <w:t>sources</w:t>
      </w:r>
      <w:r w:rsidRPr="00855E6F">
        <w:rPr>
          <w:rFonts w:ascii="Arial" w:hAnsi="Arial" w:cs="Arial"/>
          <w:color w:val="000000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that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are</w:t>
      </w:r>
      <w:r w:rsidRPr="00855E6F">
        <w:rPr>
          <w:rFonts w:ascii="inherit" w:hAnsi="inherit" w:cs="Arial"/>
          <w:color w:val="000000"/>
          <w:spacing w:val="28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carefully</w:t>
      </w:r>
      <w:r w:rsidRPr="00855E6F">
        <w:rPr>
          <w:rFonts w:ascii="inherit" w:hAnsi="inherit" w:cs="Arial"/>
          <w:color w:val="00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selected and appropriate</w:t>
      </w:r>
      <w:r w:rsidRPr="00855E6F">
        <w:rPr>
          <w:rFonts w:ascii="inherit" w:hAnsi="inherit" w:cs="Arial"/>
          <w:color w:val="000000"/>
          <w:spacing w:val="-2"/>
          <w:bdr w:val="none" w:sz="0" w:space="0" w:color="auto" w:frame="1"/>
        </w:rPr>
        <w:t> </w:t>
      </w:r>
      <w:r w:rsidRPr="00855E6F">
        <w:rPr>
          <w:rFonts w:ascii="Arial" w:hAnsi="Arial" w:cs="Arial"/>
          <w:color w:val="000000"/>
          <w:bdr w:val="none" w:sz="0" w:space="0" w:color="auto" w:frame="1"/>
        </w:rPr>
        <w:t>to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 the</w:t>
      </w:r>
      <w:r w:rsidRPr="00855E6F">
        <w:rPr>
          <w:rFonts w:ascii="inherit" w:hAnsi="inherit" w:cs="Arial"/>
          <w:color w:val="000000"/>
          <w:spacing w:val="-2"/>
          <w:bdr w:val="none" w:sz="0" w:space="0" w:color="auto" w:frame="1"/>
        </w:rPr>
        <w:t> </w:t>
      </w:r>
      <w:r w:rsidRPr="00855E6F">
        <w:rPr>
          <w:rFonts w:ascii="inherit" w:hAnsi="inherit" w:cs="Arial"/>
          <w:color w:val="000000"/>
          <w:spacing w:val="-1"/>
          <w:bdr w:val="none" w:sz="0" w:space="0" w:color="auto" w:frame="1"/>
        </w:rPr>
        <w:t>topic.</w:t>
      </w:r>
      <w:r w:rsidRPr="00855E6F">
        <w:rPr>
          <w:rFonts w:ascii="Arial" w:hAnsi="Arial" w:cs="Arial"/>
          <w:color w:val="00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References</w:t>
      </w:r>
      <w:r w:rsidRPr="00855E6F">
        <w:rPr>
          <w:rFonts w:ascii="Arial" w:hAnsi="Arial" w:cs="Arial"/>
          <w:b/>
          <w:color w:val="FF0000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should be</w:t>
      </w:r>
      <w:r w:rsidRPr="00855E6F">
        <w:rPr>
          <w:rFonts w:ascii="inherit" w:hAnsi="inherit" w:cs="Arial"/>
          <w:b/>
          <w:color w:val="FF0000"/>
          <w:spacing w:val="1"/>
          <w:bdr w:val="none" w:sz="0" w:space="0" w:color="auto" w:frame="1"/>
        </w:rPr>
        <w:t> </w:t>
      </w:r>
      <w:r w:rsidRPr="00855E6F">
        <w:rPr>
          <w:rFonts w:ascii="inherit" w:hAnsi="inherit" w:cs="Arial"/>
          <w:b/>
          <w:color w:val="FF0000"/>
          <w:spacing w:val="-1"/>
          <w:bdr w:val="none" w:sz="0" w:space="0" w:color="auto" w:frame="1"/>
        </w:rPr>
        <w:t>current</w:t>
      </w:r>
      <w:r w:rsidRPr="00855E6F">
        <w:rPr>
          <w:rFonts w:ascii="inherit" w:hAnsi="inherit" w:cs="Arial"/>
          <w:b/>
          <w:color w:val="FF0000"/>
          <w:spacing w:val="1"/>
          <w:bdr w:val="none" w:sz="0" w:space="0" w:color="auto" w:frame="1"/>
        </w:rPr>
        <w:t xml:space="preserve">—no more than </w:t>
      </w:r>
      <w:r w:rsidR="00673EB2">
        <w:rPr>
          <w:rFonts w:ascii="inherit" w:hAnsi="inherit" w:cs="Arial"/>
          <w:b/>
          <w:color w:val="FF0000"/>
          <w:spacing w:val="1"/>
          <w:bdr w:val="none" w:sz="0" w:space="0" w:color="auto" w:frame="1"/>
        </w:rPr>
        <w:t>4</w:t>
      </w:r>
      <w:r w:rsidRPr="00855E6F">
        <w:rPr>
          <w:rFonts w:ascii="inherit" w:hAnsi="inherit" w:cs="Arial"/>
          <w:b/>
          <w:color w:val="FF0000"/>
          <w:spacing w:val="1"/>
          <w:bdr w:val="none" w:sz="0" w:space="0" w:color="auto" w:frame="1"/>
        </w:rPr>
        <w:t xml:space="preserve"> years old.</w:t>
      </w:r>
    </w:p>
    <w:p w:rsidR="004463A8" w:rsidRPr="00855E6F" w:rsidRDefault="004463A8" w:rsidP="004463A8">
      <w:pPr>
        <w:shd w:val="clear" w:color="auto" w:fill="F4F4F4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bdr w:val="none" w:sz="0" w:space="0" w:color="auto" w:frame="1"/>
        </w:rPr>
        <w:t>Points: 110</w:t>
      </w:r>
    </w:p>
    <w:p w:rsidR="00D27585" w:rsidRDefault="00D27585" w:rsidP="004463A8">
      <w:pPr>
        <w:shd w:val="clear" w:color="auto" w:fill="F4F4F4"/>
        <w:rPr>
          <w:rFonts w:ascii="Arial" w:hAnsi="Arial" w:cs="Arial"/>
          <w:color w:val="000000"/>
          <w:bdr w:val="none" w:sz="0" w:space="0" w:color="auto" w:frame="1"/>
        </w:rPr>
      </w:pPr>
    </w:p>
    <w:p w:rsidR="00844C27" w:rsidRPr="00A42947" w:rsidRDefault="00D27585" w:rsidP="00844C27">
      <w:r>
        <w:rPr>
          <w:rFonts w:ascii="Arial" w:hAnsi="Arial" w:cs="Arial"/>
          <w:color w:val="000000"/>
          <w:bdr w:val="none" w:sz="0" w:space="0" w:color="auto" w:frame="1"/>
        </w:rPr>
        <w:t xml:space="preserve">Text book: </w:t>
      </w:r>
      <w:r w:rsidR="00844C27" w:rsidRPr="00352AFD">
        <w:rPr>
          <w:rFonts w:ascii="Arial" w:hAnsi="Arial" w:cs="Arial"/>
          <w:color w:val="000000"/>
          <w:highlight w:val="yellow"/>
        </w:rPr>
        <w:t xml:space="preserve">Text book: </w:t>
      </w:r>
      <w:r w:rsidR="00844C27" w:rsidRPr="00352AFD">
        <w:rPr>
          <w:rFonts w:ascii="Arial" w:hAnsi="Arial" w:cs="Arial"/>
          <w:color w:val="000000"/>
          <w:sz w:val="20"/>
          <w:szCs w:val="20"/>
          <w:highlight w:val="yellow"/>
          <w:bdr w:val="none" w:sz="0" w:space="0" w:color="auto" w:frame="1"/>
          <w:shd w:val="clear" w:color="auto" w:fill="FFFFFF"/>
        </w:rPr>
        <w:t xml:space="preserve">Edelman, C., </w:t>
      </w:r>
      <w:proofErr w:type="spellStart"/>
      <w:r w:rsidR="00844C27" w:rsidRPr="00352AFD">
        <w:rPr>
          <w:rFonts w:ascii="Arial" w:hAnsi="Arial" w:cs="Arial"/>
          <w:color w:val="000000"/>
          <w:sz w:val="20"/>
          <w:szCs w:val="20"/>
          <w:highlight w:val="yellow"/>
          <w:bdr w:val="none" w:sz="0" w:space="0" w:color="auto" w:frame="1"/>
          <w:shd w:val="clear" w:color="auto" w:fill="FFFFFF"/>
        </w:rPr>
        <w:t>Kudzma</w:t>
      </w:r>
      <w:proofErr w:type="spellEnd"/>
      <w:r w:rsidR="00844C27" w:rsidRPr="00352AFD">
        <w:rPr>
          <w:rFonts w:ascii="Arial" w:hAnsi="Arial" w:cs="Arial"/>
          <w:color w:val="000000"/>
          <w:sz w:val="20"/>
          <w:szCs w:val="20"/>
          <w:highlight w:val="yellow"/>
          <w:bdr w:val="none" w:sz="0" w:space="0" w:color="auto" w:frame="1"/>
          <w:shd w:val="clear" w:color="auto" w:fill="FFFFFF"/>
        </w:rPr>
        <w:t>, E. &amp; Mandle, C. (2013) Health Promotion Throughout the Life Span. (8</w:t>
      </w:r>
      <w:r w:rsidR="00844C27" w:rsidRPr="00352AFD">
        <w:rPr>
          <w:rFonts w:ascii="inherit" w:hAnsi="inherit" w:cs="Arial"/>
          <w:color w:val="000000"/>
          <w:sz w:val="20"/>
          <w:szCs w:val="20"/>
          <w:highlight w:val="yellow"/>
          <w:bdr w:val="none" w:sz="0" w:space="0" w:color="auto" w:frame="1"/>
          <w:shd w:val="clear" w:color="auto" w:fill="FFFFFF"/>
          <w:vertAlign w:val="superscript"/>
        </w:rPr>
        <w:t>th</w:t>
      </w:r>
      <w:r w:rsidR="00844C27" w:rsidRPr="00352AFD">
        <w:rPr>
          <w:rFonts w:ascii="Arial" w:hAnsi="Arial" w:cs="Arial"/>
          <w:color w:val="000000"/>
          <w:sz w:val="20"/>
          <w:szCs w:val="20"/>
          <w:highlight w:val="yellow"/>
          <w:bdr w:val="none" w:sz="0" w:space="0" w:color="auto" w:frame="1"/>
          <w:shd w:val="clear" w:color="auto" w:fill="FFFFFF"/>
        </w:rPr>
        <w:t> edition)</w:t>
      </w:r>
      <w:r w:rsidR="00844C27" w:rsidRPr="00A42947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</w:p>
    <w:p w:rsidR="00D27585" w:rsidRDefault="00D27585" w:rsidP="00D27585">
      <w:r>
        <w:rPr>
          <w:rFonts w:ascii="Arial" w:hAnsi="Arial" w:cs="Arial"/>
          <w:color w:val="000000"/>
          <w:shd w:val="clear" w:color="auto" w:fill="F4F4F4"/>
        </w:rPr>
        <w:t> Chapters 9–12.</w:t>
      </w:r>
    </w:p>
    <w:p w:rsidR="00D27585" w:rsidRDefault="00D27585" w:rsidP="004463A8">
      <w:pPr>
        <w:shd w:val="clear" w:color="auto" w:fill="F4F4F4"/>
        <w:rPr>
          <w:rFonts w:ascii="Arial" w:hAnsi="Arial" w:cs="Arial"/>
          <w:color w:val="000000"/>
          <w:bdr w:val="none" w:sz="0" w:space="0" w:color="auto" w:frame="1"/>
        </w:rPr>
      </w:pPr>
    </w:p>
    <w:p w:rsidR="004463A8" w:rsidRPr="00855E6F" w:rsidRDefault="004463A8" w:rsidP="004463A8">
      <w:pPr>
        <w:shd w:val="clear" w:color="auto" w:fill="F4F4F4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bdr w:val="none" w:sz="0" w:space="0" w:color="auto" w:frame="1"/>
        </w:rPr>
        <w:t>Review the rubric for further information on how your assignment will be graded.</w:t>
      </w:r>
    </w:p>
    <w:p w:rsidR="004463A8" w:rsidRPr="00855E6F" w:rsidRDefault="004463A8" w:rsidP="004463A8">
      <w:pPr>
        <w:shd w:val="clear" w:color="auto" w:fill="F4F4F4"/>
        <w:rPr>
          <w:rFonts w:ascii="Arial" w:hAnsi="Arial" w:cs="Arial"/>
          <w:color w:val="000000"/>
        </w:rPr>
      </w:pPr>
    </w:p>
    <w:p w:rsidR="004463A8" w:rsidRDefault="004463A8" w:rsidP="004463A8"/>
    <w:p w:rsidR="0085092E" w:rsidRDefault="0085092E" w:rsidP="0085092E">
      <w:pPr>
        <w:pStyle w:val="NormalWeb"/>
        <w:shd w:val="clear" w:color="auto" w:fill="F4F4F4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Before you begin, review some strategic plans to garner ideas for developing your own strategic plan.</w:t>
      </w:r>
    </w:p>
    <w:p w:rsidR="0085092E" w:rsidRDefault="0085092E" w:rsidP="0085092E">
      <w:pPr>
        <w:pStyle w:val="NormalWeb"/>
        <w:shd w:val="clear" w:color="auto" w:fill="F4F4F4"/>
        <w:spacing w:before="0" w:beforeAutospacing="0" w:after="0" w:afterAutospacing="0"/>
        <w:rPr>
          <w:rFonts w:ascii="Open Sans" w:hAnsi="Open Sans"/>
          <w:color w:val="000000"/>
        </w:rPr>
      </w:pPr>
      <w:hyperlink r:id="rId5" w:tgtFrame="_blank" w:history="1">
        <w:r>
          <w:rPr>
            <w:rStyle w:val="Hyperlink"/>
            <w:rFonts w:ascii="Arial" w:hAnsi="Arial" w:cs="Arial"/>
            <w:color w:val="005681"/>
            <w:bdr w:val="none" w:sz="0" w:space="0" w:color="auto" w:frame="1"/>
          </w:rPr>
          <w:t>ACL strategic pla</w:t>
        </w:r>
        <w:r>
          <w:rPr>
            <w:rStyle w:val="Hyperlink"/>
            <w:rFonts w:ascii="Arial" w:hAnsi="Arial" w:cs="Arial"/>
            <w:color w:val="005681"/>
            <w:bdr w:val="none" w:sz="0" w:space="0" w:color="auto" w:frame="1"/>
          </w:rPr>
          <w:t>n</w:t>
        </w:r>
        <w:r>
          <w:rPr>
            <w:rStyle w:val="Hyperlink"/>
            <w:rFonts w:ascii="Arial" w:hAnsi="Arial" w:cs="Arial"/>
            <w:color w:val="005681"/>
            <w:bdr w:val="none" w:sz="0" w:space="0" w:color="auto" w:frame="1"/>
          </w:rPr>
          <w:t xml:space="preserve"> (2018</w:t>
        </w:r>
        <w:r>
          <w:rPr>
            <w:rStyle w:val="Hyperlink"/>
            <w:rFonts w:ascii="inherit" w:hAnsi="inherit" w:cs="Arial"/>
            <w:color w:val="005681"/>
            <w:spacing w:val="-1"/>
            <w:sz w:val="20"/>
            <w:szCs w:val="20"/>
            <w:bdr w:val="none" w:sz="0" w:space="0" w:color="auto" w:frame="1"/>
          </w:rPr>
          <w:t>–</w:t>
        </w:r>
        <w:r>
          <w:rPr>
            <w:rStyle w:val="Hyperlink"/>
            <w:rFonts w:ascii="Arial" w:hAnsi="Arial" w:cs="Arial"/>
            <w:color w:val="005681"/>
            <w:bdr w:val="none" w:sz="0" w:space="0" w:color="auto" w:frame="1"/>
          </w:rPr>
          <w:t>2022)</w:t>
        </w:r>
      </w:hyperlink>
    </w:p>
    <w:p w:rsidR="0085092E" w:rsidRDefault="0085092E" w:rsidP="0085092E">
      <w:pPr>
        <w:pStyle w:val="NormalWeb"/>
        <w:shd w:val="clear" w:color="auto" w:fill="F4F4F4"/>
        <w:spacing w:before="0" w:beforeAutospacing="0" w:after="0" w:afterAutospacing="0"/>
        <w:rPr>
          <w:rFonts w:ascii="Open Sans" w:hAnsi="Open Sans"/>
          <w:color w:val="000000"/>
        </w:rPr>
      </w:pPr>
      <w:hyperlink r:id="rId6" w:tgtFrame="_blank" w:history="1">
        <w:r>
          <w:rPr>
            <w:rStyle w:val="Hyperlink"/>
            <w:rFonts w:ascii="inherit" w:hAnsi="inherit" w:cs="Arial"/>
            <w:color w:val="005681"/>
            <w:sz w:val="20"/>
            <w:szCs w:val="20"/>
            <w:bdr w:val="none" w:sz="0" w:space="0" w:color="auto" w:frame="1"/>
          </w:rPr>
          <w:t>A strategi</w:t>
        </w:r>
        <w:r>
          <w:rPr>
            <w:rStyle w:val="Hyperlink"/>
            <w:rFonts w:ascii="inherit" w:hAnsi="inherit" w:cs="Arial"/>
            <w:color w:val="005681"/>
            <w:sz w:val="20"/>
            <w:szCs w:val="20"/>
            <w:bdr w:val="none" w:sz="0" w:space="0" w:color="auto" w:frame="1"/>
          </w:rPr>
          <w:t>c</w:t>
        </w:r>
        <w:r>
          <w:rPr>
            <w:rStyle w:val="Hyperlink"/>
            <w:rFonts w:ascii="inherit" w:hAnsi="inherit" w:cs="Arial"/>
            <w:color w:val="005681"/>
            <w:sz w:val="20"/>
            <w:szCs w:val="20"/>
            <w:bdr w:val="none" w:sz="0" w:space="0" w:color="auto" w:frame="1"/>
          </w:rPr>
          <w:t xml:space="preserve"> plan to make improvements in the network of community-based </w:t>
        </w:r>
        <w:proofErr w:type="gramStart"/>
        <w:r>
          <w:rPr>
            <w:rStyle w:val="Hyperlink"/>
            <w:rFonts w:ascii="inherit" w:hAnsi="inherit" w:cs="Arial"/>
            <w:color w:val="005681"/>
            <w:sz w:val="20"/>
            <w:szCs w:val="20"/>
            <w:bdr w:val="none" w:sz="0" w:space="0" w:color="auto" w:frame="1"/>
          </w:rPr>
          <w:t>long term</w:t>
        </w:r>
        <w:proofErr w:type="gramEnd"/>
        <w:r>
          <w:rPr>
            <w:rStyle w:val="Hyperlink"/>
            <w:rFonts w:ascii="inherit" w:hAnsi="inherit" w:cs="Arial"/>
            <w:color w:val="005681"/>
            <w:sz w:val="20"/>
            <w:szCs w:val="20"/>
            <w:bdr w:val="none" w:sz="0" w:space="0" w:color="auto" w:frame="1"/>
          </w:rPr>
          <w:t xml:space="preserve"> care and supportive services for older adults and adults with disabilities in San Francisco</w:t>
        </w:r>
      </w:hyperlink>
    </w:p>
    <w:p w:rsidR="00147258" w:rsidRDefault="00147258"/>
    <w:p w:rsidR="0085092E" w:rsidRPr="00855E6F" w:rsidRDefault="0085092E" w:rsidP="0085092E">
      <w:pPr>
        <w:shd w:val="clear" w:color="auto" w:fill="F4F4F4"/>
        <w:rPr>
          <w:rFonts w:ascii="Arial" w:hAnsi="Arial" w:cs="Arial"/>
          <w:color w:val="000000"/>
        </w:rPr>
      </w:pPr>
      <w:r w:rsidRPr="00855E6F">
        <w:rPr>
          <w:rFonts w:ascii="Arial" w:hAnsi="Arial" w:cs="Arial"/>
          <w:color w:val="000000"/>
          <w:bdr w:val="none" w:sz="0" w:space="0" w:color="auto" w:frame="1"/>
        </w:rPr>
        <w:t>Review the rubric for further information on how your assignment will be graded.</w:t>
      </w:r>
    </w:p>
    <w:p w:rsidR="0085092E" w:rsidRDefault="0085092E"/>
    <w:p w:rsidR="0085092E" w:rsidRDefault="0085092E">
      <w:r>
        <w:t>Rubric:</w:t>
      </w:r>
    </w:p>
    <w:tbl>
      <w:tblPr>
        <w:tblW w:w="13215" w:type="dxa"/>
        <w:tblCellSpacing w:w="15" w:type="dxa"/>
        <w:tblInd w:w="-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2"/>
        <w:gridCol w:w="3964"/>
        <w:gridCol w:w="3959"/>
        <w:gridCol w:w="3570"/>
      </w:tblGrid>
      <w:tr w:rsidR="0085092E" w:rsidRPr="0085092E" w:rsidTr="0085092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inherit" w:hAnsi="inherit"/>
                <w:b/>
                <w:bCs/>
                <w:color w:val="45586F"/>
                <w:sz w:val="21"/>
                <w:szCs w:val="21"/>
              </w:rPr>
            </w:pPr>
            <w:r w:rsidRPr="0085092E">
              <w:rPr>
                <w:rFonts w:ascii="inherit" w:hAnsi="inherit"/>
                <w:b/>
                <w:bCs/>
                <w:color w:val="45586F"/>
                <w:sz w:val="21"/>
                <w:szCs w:val="21"/>
              </w:rPr>
              <w:t>Content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highlight w:val="yellow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35.2 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(32.00%)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 - 44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(40.00%)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The writer clearly and effectively responds to the assignment.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26.4 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(24.00%)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 - 34.76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(31.60%)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The response to the assignment is generally adequate but may not be thorough.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0 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(0.00%)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 - 25.96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(23.60%)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The writer does not respond to the assignment.</w:t>
            </w:r>
          </w:p>
        </w:tc>
      </w:tr>
      <w:tr w:rsidR="0085092E" w:rsidRPr="0085092E" w:rsidTr="0085092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inherit" w:hAnsi="inherit"/>
                <w:b/>
                <w:bCs/>
                <w:color w:val="45586F"/>
                <w:sz w:val="21"/>
                <w:szCs w:val="21"/>
              </w:rPr>
            </w:pPr>
            <w:r w:rsidRPr="0085092E">
              <w:rPr>
                <w:rFonts w:ascii="inherit" w:hAnsi="inherit"/>
                <w:b/>
                <w:bCs/>
                <w:color w:val="45586F"/>
                <w:sz w:val="21"/>
                <w:szCs w:val="21"/>
              </w:rPr>
              <w:t>Focus and Detail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highlight w:val="yellow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26.4 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(24.00%)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 - 33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(30.00%)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There is one clear, well-focused topic. Main ideas are clear and are well supported by detailed and accurate information.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19.8 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(18.00%)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 - 26.07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(23.70%)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There is one clear, well-focused topic. Main ideas are clear but are not well supported by detailed information.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0 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(0.00%)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 - 19.47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(17.70%)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The topic and main ideas are not clear.</w:t>
            </w:r>
          </w:p>
        </w:tc>
      </w:tr>
      <w:tr w:rsidR="0085092E" w:rsidRPr="0085092E" w:rsidTr="0085092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inherit" w:hAnsi="inherit"/>
                <w:b/>
                <w:bCs/>
                <w:color w:val="45586F"/>
                <w:sz w:val="21"/>
                <w:szCs w:val="21"/>
              </w:rPr>
            </w:pPr>
            <w:r w:rsidRPr="0085092E">
              <w:rPr>
                <w:rFonts w:ascii="inherit" w:hAnsi="inherit"/>
                <w:b/>
                <w:bCs/>
                <w:color w:val="45586F"/>
                <w:sz w:val="21"/>
                <w:szCs w:val="21"/>
              </w:rPr>
              <w:t>Organization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highlight w:val="yellow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17.6 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(16.00%)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 - 22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(20.00%)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The introduction is inviting, states the main topic, and provides an overview of the paper. Information is relevant and presented in a logical order. The conclusion is strong.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13.2 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(12.00%)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 - 17.38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(15.80%)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The introduction states the main topic and provides an overview of the paper. A conclusion is included.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0 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(0.00%)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 - 12.98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(11.80%)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There is no clear introduction, structure, or conclusion.</w:t>
            </w:r>
          </w:p>
        </w:tc>
      </w:tr>
      <w:tr w:rsidR="0085092E" w:rsidRPr="0085092E" w:rsidTr="0085092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inherit" w:hAnsi="inherit"/>
                <w:b/>
                <w:bCs/>
                <w:color w:val="45586F"/>
                <w:sz w:val="21"/>
                <w:szCs w:val="21"/>
              </w:rPr>
            </w:pPr>
            <w:r w:rsidRPr="0085092E">
              <w:rPr>
                <w:rFonts w:ascii="inherit" w:hAnsi="inherit"/>
                <w:b/>
                <w:bCs/>
                <w:color w:val="45586F"/>
                <w:sz w:val="21"/>
                <w:szCs w:val="21"/>
              </w:rPr>
              <w:t>Mechanics and APA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highlight w:val="yellow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8.8 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(8.00%)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 - 11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(10.00%)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  <w:highlight w:val="yellow"/>
              </w:rPr>
              <w:t>The assignment consistently follows current APA format and is free from errors in formatting, citation, and references. No grammatical, spelling, or punctuation errors. All sources are cited and referenced correctly.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6.6 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(6.00%)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 - 8.69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(7.90%)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The assignment consistently follows current APA format with only isolated and inconsistent mistakes and/or has a few grammatical, spelling, or punctuation errors. Most sources are cited and referenced correctly.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inherit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0 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(0.00%)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> - 6.49 </w:t>
            </w:r>
            <w:r w:rsidRPr="0085092E">
              <w:rPr>
                <w:rFonts w:ascii="inherit" w:hAnsi="inherit" w:cs="Arial"/>
                <w:color w:val="666666"/>
                <w:sz w:val="19"/>
                <w:szCs w:val="19"/>
                <w:bdr w:val="none" w:sz="0" w:space="0" w:color="auto" w:frame="1"/>
              </w:rPr>
              <w:t>(5.90%)</w:t>
            </w:r>
          </w:p>
          <w:p w:rsidR="0085092E" w:rsidRPr="0085092E" w:rsidRDefault="0085092E" w:rsidP="0085092E">
            <w:pPr>
              <w:rPr>
                <w:rFonts w:ascii="Open Sans" w:hAnsi="Open Sans" w:cs="Arial"/>
                <w:color w:val="444444"/>
                <w:sz w:val="21"/>
                <w:szCs w:val="21"/>
              </w:rPr>
            </w:pP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t xml:space="preserve">The assignment does not follow current APA format and/or has many grammatical, spelling, or punctuation errors. Many sources are cited and referenced </w:t>
            </w:r>
            <w:r w:rsidRPr="0085092E">
              <w:rPr>
                <w:rFonts w:ascii="Open Sans" w:hAnsi="Open Sans" w:cs="Arial"/>
                <w:color w:val="444444"/>
                <w:sz w:val="21"/>
                <w:szCs w:val="21"/>
              </w:rPr>
              <w:lastRenderedPageBreak/>
              <w:t>incorrectly, or citations and references are missing.</w:t>
            </w:r>
          </w:p>
        </w:tc>
      </w:tr>
    </w:tbl>
    <w:p w:rsidR="0085092E" w:rsidRPr="0085092E" w:rsidRDefault="0085092E" w:rsidP="0085092E">
      <w:pPr>
        <w:shd w:val="clear" w:color="auto" w:fill="FFFFFF"/>
        <w:ind w:right="-60"/>
        <w:outlineLvl w:val="2"/>
        <w:rPr>
          <w:rFonts w:ascii="inherit" w:hAnsi="inherit"/>
          <w:color w:val="666666"/>
          <w:sz w:val="23"/>
          <w:szCs w:val="23"/>
        </w:rPr>
      </w:pPr>
      <w:proofErr w:type="spellStart"/>
      <w:proofErr w:type="gramStart"/>
      <w:r w:rsidRPr="0085092E">
        <w:rPr>
          <w:rFonts w:ascii="inherit" w:hAnsi="inherit"/>
          <w:color w:val="666666"/>
          <w:sz w:val="23"/>
          <w:szCs w:val="23"/>
        </w:rPr>
        <w:lastRenderedPageBreak/>
        <w:t>Name:</w:t>
      </w:r>
      <w:r w:rsidRPr="0085092E">
        <w:rPr>
          <w:rFonts w:ascii="inherit" w:hAnsi="inherit"/>
          <w:b/>
          <w:bCs/>
          <w:color w:val="000000"/>
          <w:sz w:val="23"/>
          <w:szCs w:val="23"/>
          <w:bdr w:val="none" w:sz="0" w:space="0" w:color="auto" w:frame="1"/>
        </w:rPr>
        <w:t>Paper</w:t>
      </w:r>
      <w:proofErr w:type="spellEnd"/>
      <w:proofErr w:type="gramEnd"/>
      <w:r w:rsidRPr="0085092E">
        <w:rPr>
          <w:rFonts w:ascii="inherit" w:hAnsi="inherit"/>
          <w:b/>
          <w:bCs/>
          <w:color w:val="000000"/>
          <w:sz w:val="23"/>
          <w:szCs w:val="23"/>
          <w:bdr w:val="none" w:sz="0" w:space="0" w:color="auto" w:frame="1"/>
        </w:rPr>
        <w:t>/Essay Rubric</w:t>
      </w:r>
    </w:p>
    <w:p w:rsidR="0085092E" w:rsidRDefault="0085092E"/>
    <w:sectPr w:rsidR="0085092E" w:rsidSect="00BA7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C81031"/>
    <w:multiLevelType w:val="multilevel"/>
    <w:tmpl w:val="AC26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258"/>
    <w:rsid w:val="00147258"/>
    <w:rsid w:val="00415433"/>
    <w:rsid w:val="004463A8"/>
    <w:rsid w:val="00673EB2"/>
    <w:rsid w:val="00700BF0"/>
    <w:rsid w:val="00844C27"/>
    <w:rsid w:val="0085092E"/>
    <w:rsid w:val="00877305"/>
    <w:rsid w:val="00B04D96"/>
    <w:rsid w:val="00BA7F14"/>
    <w:rsid w:val="00D27585"/>
    <w:rsid w:val="00DA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1D2DC0"/>
  <w15:chartTrackingRefBased/>
  <w15:docId w15:val="{785D8287-F86D-8442-928A-7F9D025D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092E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85092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092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85092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092E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5092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ideoff">
    <w:name w:val="hideoff"/>
    <w:basedOn w:val="DefaultParagraphFont"/>
    <w:rsid w:val="0085092E"/>
  </w:style>
  <w:style w:type="character" w:customStyle="1" w:styleId="rangepercent">
    <w:name w:val="rangepercent"/>
    <w:basedOn w:val="DefaultParagraphFont"/>
    <w:rsid w:val="00850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53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1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714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3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0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7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8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17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2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9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2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7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4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5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7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8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3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05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0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1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53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14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9634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91527">
                  <w:marLeft w:val="0"/>
                  <w:marRight w:val="6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2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fhsa.org/asset/ReportsDataResources/LivingWithDignity20092013Part1of2.pdf" TargetMode="External"/><Relationship Id="rId5" Type="http://schemas.openxmlformats.org/officeDocument/2006/relationships/hyperlink" Target="https://www.hhs.gov/about/strategic-plan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2019-11-12T05:04:00Z</dcterms:created>
  <dcterms:modified xsi:type="dcterms:W3CDTF">2019-11-12T05:29:00Z</dcterms:modified>
</cp:coreProperties>
</file>